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B4E01" w14:textId="0F4C2C0A" w:rsidR="00181BF4" w:rsidRPr="00DF37E4" w:rsidRDefault="00611222">
      <w:pPr>
        <w:rPr>
          <w:b/>
          <w:bCs/>
        </w:rPr>
      </w:pPr>
      <w:r w:rsidRPr="00DF37E4">
        <w:rPr>
          <w:b/>
          <w:bCs/>
        </w:rPr>
        <w:t>Annexe financière</w:t>
      </w:r>
    </w:p>
    <w:p w14:paraId="1DD3F9D2" w14:textId="570471DA" w:rsidR="00611222" w:rsidRDefault="00DF37E4">
      <w:r>
        <w:t>Merci de renseigner les cases orange</w:t>
      </w:r>
      <w:r w:rsidR="003C5A47">
        <w:t xml:space="preserve">, sans oublier de </w:t>
      </w:r>
      <w:r w:rsidR="008761F3">
        <w:t>préciser le p</w:t>
      </w:r>
      <w:r w:rsidR="008761F3" w:rsidRPr="008761F3">
        <w:t>ourcentage de financement</w:t>
      </w:r>
      <w:r w:rsidR="003C5A47">
        <w:t xml:space="preserve"> demandé au consortium</w:t>
      </w:r>
      <w:r w:rsidR="008761F3">
        <w:t xml:space="preserve">. </w:t>
      </w:r>
      <w:r w:rsidR="004F0654">
        <w:t>Les autres cases (en blanc, bleu et gris) comportent des formules qui s’actualisent via un clic droit « Mettre à jour les champs »</w:t>
      </w:r>
      <w:r w:rsidR="000A4913">
        <w:t>, il n’est pas indispensable de faire cette manipulation</w:t>
      </w:r>
      <w:r w:rsidR="004F0654">
        <w:t>.</w:t>
      </w:r>
      <w:r w:rsidR="003C5A47">
        <w:t xml:space="preserve"> </w:t>
      </w:r>
    </w:p>
    <w:tbl>
      <w:tblPr>
        <w:tblW w:w="12980" w:type="dxa"/>
        <w:tblCellMar>
          <w:left w:w="70" w:type="dxa"/>
          <w:right w:w="70" w:type="dxa"/>
        </w:tblCellMar>
        <w:tblLook w:val="0480" w:firstRow="0" w:lastRow="0" w:firstColumn="1" w:lastColumn="0" w:noHBand="0" w:noVBand="1"/>
      </w:tblPr>
      <w:tblGrid>
        <w:gridCol w:w="9300"/>
        <w:gridCol w:w="1840"/>
        <w:gridCol w:w="1840"/>
      </w:tblGrid>
      <w:tr w:rsidR="00611222" w:rsidRPr="006A3AC3" w14:paraId="000C454E" w14:textId="77777777" w:rsidTr="00B248A4">
        <w:trPr>
          <w:trHeight w:val="705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09477" w14:textId="77777777" w:rsidR="00611222" w:rsidRPr="006A3AC3" w:rsidRDefault="00611222" w:rsidP="00B24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840" w:type="dxa"/>
            <w:tcBorders>
              <w:top w:val="double" w:sz="6" w:space="0" w:color="548235"/>
              <w:left w:val="double" w:sz="6" w:space="0" w:color="548235"/>
              <w:bottom w:val="double" w:sz="6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14:paraId="5AEC92FD" w14:textId="77777777" w:rsidR="00611222" w:rsidRPr="006A3AC3" w:rsidRDefault="00611222" w:rsidP="00B24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fr-FR"/>
                <w14:ligatures w14:val="none"/>
              </w:rPr>
              <w:t>Budget total</w:t>
            </w:r>
            <w:r w:rsidRPr="006A3AC3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fr-FR"/>
                <w14:ligatures w14:val="none"/>
              </w:rPr>
              <w:br/>
              <w:t>du projet</w:t>
            </w:r>
          </w:p>
        </w:tc>
        <w:tc>
          <w:tcPr>
            <w:tcW w:w="1840" w:type="dxa"/>
            <w:tcBorders>
              <w:top w:val="double" w:sz="6" w:space="0" w:color="548235"/>
              <w:left w:val="nil"/>
              <w:bottom w:val="double" w:sz="6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14:paraId="40CFD431" w14:textId="77777777" w:rsidR="00611222" w:rsidRPr="006A3AC3" w:rsidRDefault="00611222" w:rsidP="00B24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fr-FR"/>
                <w14:ligatures w14:val="none"/>
              </w:rPr>
              <w:t>Budget demandé au consortium</w:t>
            </w:r>
          </w:p>
        </w:tc>
      </w:tr>
      <w:tr w:rsidR="007A4B2F" w:rsidRPr="006A3AC3" w14:paraId="65C1D1E9" w14:textId="77777777" w:rsidTr="00855928">
        <w:trPr>
          <w:trHeight w:val="300"/>
        </w:trPr>
        <w:tc>
          <w:tcPr>
            <w:tcW w:w="9300" w:type="dxa"/>
            <w:tcBorders>
              <w:top w:val="double" w:sz="6" w:space="0" w:color="548235"/>
              <w:left w:val="double" w:sz="6" w:space="0" w:color="548235"/>
              <w:bottom w:val="double" w:sz="6" w:space="0" w:color="548235"/>
              <w:right w:val="double" w:sz="6" w:space="0" w:color="548235"/>
            </w:tcBorders>
            <w:shd w:val="clear" w:color="auto" w:fill="auto"/>
            <w:noWrap/>
            <w:vAlign w:val="center"/>
            <w:hideMark/>
          </w:tcPr>
          <w:p w14:paraId="71CB6B38" w14:textId="5F72A163" w:rsidR="007A4B2F" w:rsidRPr="006A3AC3" w:rsidRDefault="007A4B2F" w:rsidP="007A4B2F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Prise en charge SNA</w:t>
            </w:r>
            <w:r w:rsidR="00461F1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23DD31CB" w14:textId="77777777" w:rsidR="007A4B2F" w:rsidRPr="006A3AC3" w:rsidRDefault="007A4B2F" w:rsidP="007A4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548235"/>
              <w:right w:val="single" w:sz="4" w:space="0" w:color="548235"/>
            </w:tcBorders>
            <w:shd w:val="clear" w:color="auto" w:fill="F4B084"/>
            <w:noWrap/>
            <w:vAlign w:val="center"/>
            <w:hideMark/>
          </w:tcPr>
          <w:p w14:paraId="77CBEFF7" w14:textId="7C311DF7" w:rsidR="007A4B2F" w:rsidRPr="007A4B2F" w:rsidRDefault="006F5BE4" w:rsidP="007A4B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</w:t>
            </w:r>
            <w:r w:rsidR="000F5652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%</w:t>
            </w:r>
            <w:r w:rsidR="00B84B81" w:rsidRPr="006A3AC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7A4B2F" w:rsidRPr="006A3AC3" w14:paraId="32569319" w14:textId="77777777" w:rsidTr="00B248A4">
        <w:trPr>
          <w:trHeight w:val="405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C929" w14:textId="77777777" w:rsidR="007A4B2F" w:rsidRPr="006A3AC3" w:rsidRDefault="007A4B2F" w:rsidP="007A4B2F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548235"/>
                <w:kern w:val="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b/>
                <w:bCs/>
                <w:color w:val="548235"/>
                <w:kern w:val="0"/>
                <w:lang w:eastAsia="fr-FR"/>
                <w14:ligatures w14:val="none"/>
              </w:rPr>
              <w:t xml:space="preserve">Charges directes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0ADB" w14:textId="77777777" w:rsidR="007A4B2F" w:rsidRPr="006A3AC3" w:rsidRDefault="007A4B2F" w:rsidP="007A4B2F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548235"/>
                <w:kern w:val="0"/>
                <w:lang w:eastAsia="fr-FR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528AF" w14:textId="77777777" w:rsidR="007A4B2F" w:rsidRPr="006A3AC3" w:rsidRDefault="007A4B2F" w:rsidP="007A4B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A4B2F" w:rsidRPr="006A3AC3" w14:paraId="3CAF634D" w14:textId="77777777" w:rsidTr="00B248A4">
        <w:trPr>
          <w:trHeight w:val="300"/>
        </w:trPr>
        <w:tc>
          <w:tcPr>
            <w:tcW w:w="9300" w:type="dxa"/>
            <w:tcBorders>
              <w:top w:val="double" w:sz="6" w:space="0" w:color="548235"/>
              <w:left w:val="double" w:sz="6" w:space="0" w:color="548235"/>
              <w:bottom w:val="single" w:sz="4" w:space="0" w:color="548235"/>
              <w:right w:val="double" w:sz="6" w:space="0" w:color="548235"/>
            </w:tcBorders>
            <w:shd w:val="clear" w:color="auto" w:fill="auto"/>
            <w:noWrap/>
            <w:vAlign w:val="center"/>
            <w:hideMark/>
          </w:tcPr>
          <w:p w14:paraId="3E55FD00" w14:textId="77777777" w:rsidR="007A4B2F" w:rsidRPr="006A3AC3" w:rsidRDefault="007A4B2F" w:rsidP="007A4B2F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Personnels techniques dédiés aux projets</w:t>
            </w:r>
          </w:p>
        </w:tc>
        <w:tc>
          <w:tcPr>
            <w:tcW w:w="1840" w:type="dxa"/>
            <w:tcBorders>
              <w:top w:val="double" w:sz="6" w:space="0" w:color="548235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F4B084"/>
            <w:noWrap/>
            <w:vAlign w:val="center"/>
            <w:hideMark/>
          </w:tcPr>
          <w:p w14:paraId="03D7B774" w14:textId="4E67F9C9" w:rsidR="007A4B2F" w:rsidRPr="006A3AC3" w:rsidRDefault="006F5BE4" w:rsidP="007A4B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</w:t>
            </w:r>
            <w:r w:rsidR="007A4B2F" w:rsidRPr="006A3AC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double" w:sz="6" w:space="0" w:color="548235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8EA9DB"/>
            <w:noWrap/>
            <w:vAlign w:val="center"/>
            <w:hideMark/>
          </w:tcPr>
          <w:p w14:paraId="05A59770" w14:textId="5BF29AFE" w:rsidR="007A4B2F" w:rsidRPr="006A3AC3" w:rsidRDefault="000F5652" w:rsidP="007A4B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instrText xml:space="preserve"> =B4*C2 </w:instrText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separate"/>
            </w:r>
            <w:r w:rsidR="006F5BE4">
              <w:rPr>
                <w:rFonts w:ascii="Calibri" w:eastAsia="Times New Roman" w:hAnsi="Calibri" w:cs="Calibri"/>
                <w:noProof/>
                <w:kern w:val="0"/>
                <w:lang w:eastAsia="fr-FR"/>
                <w14:ligatures w14:val="none"/>
              </w:rPr>
              <w:t>0,0</w:t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end"/>
            </w:r>
          </w:p>
        </w:tc>
      </w:tr>
      <w:tr w:rsidR="007A4B2F" w:rsidRPr="006A3AC3" w14:paraId="5394A7C3" w14:textId="77777777" w:rsidTr="00B248A4">
        <w:trPr>
          <w:trHeight w:val="520"/>
        </w:trPr>
        <w:tc>
          <w:tcPr>
            <w:tcW w:w="9300" w:type="dxa"/>
            <w:tcBorders>
              <w:top w:val="nil"/>
              <w:left w:val="double" w:sz="6" w:space="0" w:color="548235"/>
              <w:bottom w:val="single" w:sz="4" w:space="0" w:color="548235"/>
              <w:right w:val="double" w:sz="6" w:space="0" w:color="548235"/>
            </w:tcBorders>
            <w:shd w:val="clear" w:color="auto" w:fill="auto"/>
            <w:vAlign w:val="center"/>
            <w:hideMark/>
          </w:tcPr>
          <w:p w14:paraId="2F8162FB" w14:textId="77777777" w:rsidR="007A4B2F" w:rsidRPr="006A3AC3" w:rsidRDefault="007A4B2F" w:rsidP="007A4B2F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Personnels permanents de l'OTT (SATT) directement en charge de l'accompagnement des projets</w:t>
            </w:r>
            <w:r w:rsidRPr="006A3AC3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br/>
              <w:t xml:space="preserve">Ingénieurs brevets, chargé de projet, juriste, Business </w:t>
            </w:r>
            <w:proofErr w:type="spellStart"/>
            <w:r w:rsidRPr="006A3AC3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Developer</w:t>
            </w:r>
            <w:proofErr w:type="spellEnd"/>
            <w:r w:rsidRPr="006A3AC3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F4B084"/>
            <w:noWrap/>
            <w:vAlign w:val="center"/>
            <w:hideMark/>
          </w:tcPr>
          <w:p w14:paraId="11BF0124" w14:textId="1B5103F7" w:rsidR="007A4B2F" w:rsidRPr="006A3AC3" w:rsidRDefault="006F5BE4" w:rsidP="007A4B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</w:t>
            </w:r>
            <w:r w:rsidR="007A4B2F" w:rsidRPr="006A3AC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8EA9DB"/>
            <w:noWrap/>
            <w:vAlign w:val="center"/>
            <w:hideMark/>
          </w:tcPr>
          <w:p w14:paraId="679B8044" w14:textId="4289A764" w:rsidR="007A4B2F" w:rsidRPr="006A3AC3" w:rsidRDefault="000F5652" w:rsidP="007A4B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instrText xml:space="preserve"> =B5*C2 </w:instrText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separate"/>
            </w:r>
            <w:r w:rsidR="006F5BE4">
              <w:rPr>
                <w:rFonts w:ascii="Calibri" w:eastAsia="Times New Roman" w:hAnsi="Calibri" w:cs="Calibri"/>
                <w:noProof/>
                <w:kern w:val="0"/>
                <w:lang w:eastAsia="fr-FR"/>
                <w14:ligatures w14:val="none"/>
              </w:rPr>
              <w:t>0,0</w:t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end"/>
            </w:r>
          </w:p>
        </w:tc>
      </w:tr>
      <w:tr w:rsidR="007A4B2F" w:rsidRPr="006A3AC3" w14:paraId="583F7116" w14:textId="77777777" w:rsidTr="00B248A4">
        <w:trPr>
          <w:trHeight w:val="290"/>
        </w:trPr>
        <w:tc>
          <w:tcPr>
            <w:tcW w:w="9300" w:type="dxa"/>
            <w:tcBorders>
              <w:top w:val="nil"/>
              <w:left w:val="double" w:sz="6" w:space="0" w:color="548235"/>
              <w:bottom w:val="single" w:sz="4" w:space="0" w:color="548235"/>
              <w:right w:val="double" w:sz="6" w:space="0" w:color="548235"/>
            </w:tcBorders>
            <w:shd w:val="clear" w:color="auto" w:fill="auto"/>
            <w:noWrap/>
            <w:vAlign w:val="center"/>
            <w:hideMark/>
          </w:tcPr>
          <w:p w14:paraId="08F4D5BC" w14:textId="77777777" w:rsidR="007A4B2F" w:rsidRPr="006A3AC3" w:rsidRDefault="007A4B2F" w:rsidP="007A4B2F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 xml:space="preserve">Prestations de service externe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F4B084"/>
            <w:noWrap/>
            <w:vAlign w:val="center"/>
            <w:hideMark/>
          </w:tcPr>
          <w:p w14:paraId="33B8445F" w14:textId="77777777" w:rsidR="007A4B2F" w:rsidRPr="006A3AC3" w:rsidRDefault="007A4B2F" w:rsidP="007A4B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</w:t>
            </w:r>
            <w:r w:rsidRPr="006A3AC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8EA9DB"/>
            <w:noWrap/>
            <w:vAlign w:val="center"/>
            <w:hideMark/>
          </w:tcPr>
          <w:p w14:paraId="3F23B765" w14:textId="55382DD8" w:rsidR="007A4B2F" w:rsidRPr="006A3AC3" w:rsidRDefault="00461F12" w:rsidP="007A4B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instrText xml:space="preserve"> =B6*C2 </w:instrText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kern w:val="0"/>
                <w:lang w:eastAsia="fr-FR"/>
                <w14:ligatures w14:val="none"/>
              </w:rPr>
              <w:t>0,0</w:t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end"/>
            </w:r>
          </w:p>
        </w:tc>
      </w:tr>
      <w:tr w:rsidR="007A4B2F" w:rsidRPr="006A3AC3" w14:paraId="703442FE" w14:textId="77777777" w:rsidTr="00B248A4">
        <w:trPr>
          <w:trHeight w:val="290"/>
        </w:trPr>
        <w:tc>
          <w:tcPr>
            <w:tcW w:w="9300" w:type="dxa"/>
            <w:tcBorders>
              <w:top w:val="nil"/>
              <w:left w:val="double" w:sz="6" w:space="0" w:color="548235"/>
              <w:bottom w:val="single" w:sz="4" w:space="0" w:color="548235"/>
              <w:right w:val="double" w:sz="6" w:space="0" w:color="548235"/>
            </w:tcBorders>
            <w:shd w:val="clear" w:color="auto" w:fill="auto"/>
            <w:noWrap/>
            <w:vAlign w:val="center"/>
            <w:hideMark/>
          </w:tcPr>
          <w:p w14:paraId="14E23934" w14:textId="77777777" w:rsidR="007A4B2F" w:rsidRPr="006A3AC3" w:rsidRDefault="007A4B2F" w:rsidP="007A4B2F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Fonctionnement et équipements (équipement matériel pour réaliser le projet dans le laboratoire)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F4B084"/>
            <w:noWrap/>
            <w:vAlign w:val="center"/>
            <w:hideMark/>
          </w:tcPr>
          <w:p w14:paraId="45B93C0F" w14:textId="77777777" w:rsidR="007A4B2F" w:rsidRPr="006A3AC3" w:rsidRDefault="007A4B2F" w:rsidP="007A4B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</w:t>
            </w:r>
            <w:r w:rsidRPr="006A3AC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8EA9DB"/>
            <w:noWrap/>
            <w:vAlign w:val="center"/>
            <w:hideMark/>
          </w:tcPr>
          <w:p w14:paraId="6E41DFD1" w14:textId="0FE094E9" w:rsidR="007A4B2F" w:rsidRPr="006A3AC3" w:rsidRDefault="00627815" w:rsidP="007A4B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instrText xml:space="preserve"> =B7*C2 </w:instrText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kern w:val="0"/>
                <w:lang w:eastAsia="fr-FR"/>
                <w14:ligatures w14:val="none"/>
              </w:rPr>
              <w:t>0,0</w:t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end"/>
            </w:r>
          </w:p>
        </w:tc>
      </w:tr>
      <w:tr w:rsidR="007A4B2F" w:rsidRPr="006A3AC3" w14:paraId="43753870" w14:textId="77777777" w:rsidTr="00B248A4">
        <w:trPr>
          <w:trHeight w:val="300"/>
        </w:trPr>
        <w:tc>
          <w:tcPr>
            <w:tcW w:w="9300" w:type="dxa"/>
            <w:tcBorders>
              <w:top w:val="nil"/>
              <w:left w:val="double" w:sz="6" w:space="0" w:color="548235"/>
              <w:bottom w:val="double" w:sz="6" w:space="0" w:color="548235"/>
              <w:right w:val="double" w:sz="6" w:space="0" w:color="548235"/>
            </w:tcBorders>
            <w:shd w:val="clear" w:color="auto" w:fill="auto"/>
            <w:noWrap/>
            <w:vAlign w:val="center"/>
            <w:hideMark/>
          </w:tcPr>
          <w:p w14:paraId="1FFB0409" w14:textId="77777777" w:rsidR="007A4B2F" w:rsidRPr="006A3AC3" w:rsidRDefault="007A4B2F" w:rsidP="007A4B2F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 xml:space="preserve">Protection de la propriété intellectuelle (sur durée du projet limité à 80K€ entre </w:t>
            </w:r>
            <w:proofErr w:type="spellStart"/>
            <w:r w:rsidRPr="006A3AC3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prémat</w:t>
            </w:r>
            <w:proofErr w:type="spellEnd"/>
            <w:r w:rsidRPr="006A3AC3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/mat)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548235"/>
              <w:right w:val="single" w:sz="4" w:space="0" w:color="548235"/>
            </w:tcBorders>
            <w:shd w:val="clear" w:color="000000" w:fill="F4B084"/>
            <w:noWrap/>
            <w:vAlign w:val="center"/>
            <w:hideMark/>
          </w:tcPr>
          <w:p w14:paraId="7BD68730" w14:textId="77777777" w:rsidR="007A4B2F" w:rsidRPr="006A3AC3" w:rsidRDefault="007A4B2F" w:rsidP="007A4B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</w:t>
            </w:r>
            <w:r w:rsidRPr="006A3AC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548235"/>
              <w:right w:val="single" w:sz="4" w:space="0" w:color="548235"/>
            </w:tcBorders>
            <w:shd w:val="clear" w:color="000000" w:fill="8EA9DB"/>
            <w:noWrap/>
            <w:vAlign w:val="center"/>
            <w:hideMark/>
          </w:tcPr>
          <w:p w14:paraId="700D25EF" w14:textId="44543F2A" w:rsidR="007A4B2F" w:rsidRPr="006A3AC3" w:rsidRDefault="00627815" w:rsidP="007A4B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instrText xml:space="preserve"> =B8*C2 </w:instrText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kern w:val="0"/>
                <w:lang w:eastAsia="fr-FR"/>
                <w14:ligatures w14:val="none"/>
              </w:rPr>
              <w:t>0,0</w:t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end"/>
            </w:r>
          </w:p>
        </w:tc>
      </w:tr>
      <w:tr w:rsidR="007A4B2F" w:rsidRPr="006A3AC3" w14:paraId="7FE0BF62" w14:textId="77777777" w:rsidTr="00B248A4">
        <w:trPr>
          <w:trHeight w:val="390"/>
        </w:trPr>
        <w:tc>
          <w:tcPr>
            <w:tcW w:w="9300" w:type="dxa"/>
            <w:tcBorders>
              <w:top w:val="nil"/>
              <w:left w:val="double" w:sz="6" w:space="0" w:color="548235"/>
              <w:bottom w:val="double" w:sz="6" w:space="0" w:color="548235"/>
              <w:right w:val="double" w:sz="6" w:space="0" w:color="548235"/>
            </w:tcBorders>
            <w:shd w:val="clear" w:color="auto" w:fill="auto"/>
            <w:noWrap/>
            <w:vAlign w:val="center"/>
            <w:hideMark/>
          </w:tcPr>
          <w:p w14:paraId="0302E8D9" w14:textId="77777777" w:rsidR="007A4B2F" w:rsidRPr="006A3AC3" w:rsidRDefault="007A4B2F" w:rsidP="007A4B2F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Sous-total Charges directes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21AB7D3D" w14:textId="35D6D3D7" w:rsidR="007A4B2F" w:rsidRPr="006A3AC3" w:rsidRDefault="007A4B2F" w:rsidP="007A4B2F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instrText xml:space="preserve"> =SUM(ABOVE) </w:instrTex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fldChar w:fldCharType="separate"/>
            </w:r>
            <w:r w:rsidR="000F5652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fr-FR"/>
                <w14:ligatures w14:val="none"/>
              </w:rPr>
              <w:t>30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fldChar w:fldCharType="end"/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4AF04DAD" w14:textId="77777777" w:rsidR="007A4B2F" w:rsidRPr="006A3AC3" w:rsidRDefault="007A4B2F" w:rsidP="007A4B2F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instrText xml:space="preserve"> =SUM(ABOVE) </w:instrTex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lang w:eastAsia="fr-FR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fldChar w:fldCharType="end"/>
            </w:r>
          </w:p>
        </w:tc>
      </w:tr>
      <w:tr w:rsidR="007A4B2F" w:rsidRPr="006A3AC3" w14:paraId="03FCF391" w14:textId="77777777" w:rsidTr="00B248A4">
        <w:trPr>
          <w:trHeight w:val="390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B1520" w14:textId="77777777" w:rsidR="007A4B2F" w:rsidRPr="006A3AC3" w:rsidRDefault="007A4B2F" w:rsidP="007A4B2F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56A6" w14:textId="77777777" w:rsidR="007A4B2F" w:rsidRPr="006A3AC3" w:rsidRDefault="007A4B2F" w:rsidP="007A4B2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F90C" w14:textId="77777777" w:rsidR="007A4B2F" w:rsidRPr="006A3AC3" w:rsidRDefault="007A4B2F" w:rsidP="007A4B2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A4B2F" w:rsidRPr="006A3AC3" w14:paraId="4D6BFE23" w14:textId="77777777" w:rsidTr="00B248A4">
        <w:trPr>
          <w:trHeight w:val="405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8A99D" w14:textId="77777777" w:rsidR="007A4B2F" w:rsidRPr="006A3AC3" w:rsidRDefault="007A4B2F" w:rsidP="007A4B2F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548235"/>
                <w:kern w:val="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b/>
                <w:bCs/>
                <w:color w:val="548235"/>
                <w:kern w:val="0"/>
                <w:lang w:eastAsia="fr-FR"/>
                <w14:ligatures w14:val="none"/>
              </w:rPr>
              <w:t>Charges indirectes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FBEC2" w14:textId="77777777" w:rsidR="007A4B2F" w:rsidRPr="006A3AC3" w:rsidRDefault="007A4B2F" w:rsidP="007A4B2F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548235"/>
                <w:kern w:val="0"/>
                <w:lang w:eastAsia="fr-FR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E056" w14:textId="77777777" w:rsidR="007A4B2F" w:rsidRPr="006A3AC3" w:rsidRDefault="007A4B2F" w:rsidP="007A4B2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A4B2F" w:rsidRPr="006A3AC3" w14:paraId="48F00C72" w14:textId="77777777" w:rsidTr="00B248A4">
        <w:trPr>
          <w:trHeight w:val="405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155B6" w14:textId="77777777" w:rsidR="007A4B2F" w:rsidRPr="006A3AC3" w:rsidRDefault="007A4B2F" w:rsidP="007A4B2F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548235"/>
                <w:kern w:val="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b/>
                <w:bCs/>
                <w:color w:val="548235"/>
                <w:kern w:val="0"/>
                <w:lang w:eastAsia="fr-FR"/>
                <w14:ligatures w14:val="none"/>
              </w:rPr>
              <w:t>Frais d'environnement et de coordination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0E85" w14:textId="77777777" w:rsidR="007A4B2F" w:rsidRPr="006A3AC3" w:rsidRDefault="007A4B2F" w:rsidP="007A4B2F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548235"/>
                <w:kern w:val="0"/>
                <w:lang w:eastAsia="fr-FR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3D144" w14:textId="77777777" w:rsidR="007A4B2F" w:rsidRPr="006A3AC3" w:rsidRDefault="007A4B2F" w:rsidP="007A4B2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A4B2F" w:rsidRPr="006A3AC3" w14:paraId="3799AC89" w14:textId="77777777" w:rsidTr="00B248A4">
        <w:trPr>
          <w:trHeight w:val="310"/>
        </w:trPr>
        <w:tc>
          <w:tcPr>
            <w:tcW w:w="9300" w:type="dxa"/>
            <w:tcBorders>
              <w:top w:val="double" w:sz="6" w:space="0" w:color="548235"/>
              <w:left w:val="double" w:sz="6" w:space="0" w:color="548235"/>
              <w:bottom w:val="double" w:sz="6" w:space="0" w:color="548235"/>
              <w:right w:val="double" w:sz="6" w:space="0" w:color="548235"/>
            </w:tcBorders>
            <w:shd w:val="clear" w:color="auto" w:fill="auto"/>
            <w:noWrap/>
            <w:vAlign w:val="center"/>
            <w:hideMark/>
          </w:tcPr>
          <w:p w14:paraId="3C1A5D3D" w14:textId="77777777" w:rsidR="007A4B2F" w:rsidRPr="006A3AC3" w:rsidRDefault="007A4B2F" w:rsidP="007A4B2F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20% des charges directes</w:t>
            </w:r>
          </w:p>
        </w:tc>
        <w:tc>
          <w:tcPr>
            <w:tcW w:w="1840" w:type="dxa"/>
            <w:tcBorders>
              <w:top w:val="double" w:sz="6" w:space="0" w:color="548235"/>
              <w:left w:val="nil"/>
              <w:bottom w:val="double" w:sz="6" w:space="0" w:color="548235"/>
              <w:right w:val="single" w:sz="4" w:space="0" w:color="548235"/>
            </w:tcBorders>
            <w:shd w:val="clear" w:color="000000" w:fill="D9D9D9"/>
            <w:noWrap/>
            <w:vAlign w:val="center"/>
            <w:hideMark/>
          </w:tcPr>
          <w:p w14:paraId="5A77AF3F" w14:textId="77777777" w:rsidR="007A4B2F" w:rsidRPr="006A3AC3" w:rsidRDefault="007A4B2F" w:rsidP="007A4B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instrText xml:space="preserve"> =B9*20% </w:instrTex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kern w:val="0"/>
                <w:lang w:eastAsia="fr-FR"/>
                <w14:ligatures w14:val="none"/>
              </w:rPr>
              <w:t>0,0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fldChar w:fldCharType="end"/>
            </w:r>
          </w:p>
        </w:tc>
        <w:tc>
          <w:tcPr>
            <w:tcW w:w="1840" w:type="dxa"/>
            <w:tcBorders>
              <w:top w:val="double" w:sz="6" w:space="0" w:color="548235"/>
              <w:left w:val="nil"/>
              <w:bottom w:val="double" w:sz="6" w:space="0" w:color="548235"/>
              <w:right w:val="single" w:sz="4" w:space="0" w:color="548235"/>
            </w:tcBorders>
            <w:shd w:val="clear" w:color="000000" w:fill="8EA9DB"/>
            <w:noWrap/>
            <w:vAlign w:val="center"/>
            <w:hideMark/>
          </w:tcPr>
          <w:p w14:paraId="3C8AE5AB" w14:textId="07A1AF3B" w:rsidR="007A4B2F" w:rsidRPr="006A3AC3" w:rsidRDefault="007A4B2F" w:rsidP="007A4B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instrText xml:space="preserve"> =B9*20% </w:instrText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separate"/>
            </w:r>
            <w:r w:rsidR="00FA37B5">
              <w:rPr>
                <w:rFonts w:ascii="Calibri" w:eastAsia="Times New Roman" w:hAnsi="Calibri" w:cs="Calibri"/>
                <w:noProof/>
                <w:kern w:val="0"/>
                <w:lang w:eastAsia="fr-FR"/>
                <w14:ligatures w14:val="none"/>
              </w:rPr>
              <w:t>6</w:t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end"/>
            </w:r>
          </w:p>
        </w:tc>
      </w:tr>
      <w:tr w:rsidR="007A4B2F" w:rsidRPr="006A3AC3" w14:paraId="4D838648" w14:textId="77777777" w:rsidTr="00B248A4">
        <w:trPr>
          <w:trHeight w:val="300"/>
        </w:trPr>
        <w:tc>
          <w:tcPr>
            <w:tcW w:w="9300" w:type="dxa"/>
            <w:tcBorders>
              <w:top w:val="nil"/>
              <w:left w:val="double" w:sz="6" w:space="0" w:color="548235"/>
              <w:bottom w:val="single" w:sz="4" w:space="0" w:color="548235"/>
              <w:right w:val="double" w:sz="6" w:space="0" w:color="548235"/>
            </w:tcBorders>
            <w:shd w:val="clear" w:color="auto" w:fill="auto"/>
            <w:noWrap/>
            <w:vAlign w:val="center"/>
            <w:hideMark/>
          </w:tcPr>
          <w:p w14:paraId="1D7CCE53" w14:textId="77777777" w:rsidR="007A4B2F" w:rsidRPr="006A3AC3" w:rsidRDefault="007A4B2F" w:rsidP="007A4B2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8% SATT apporteuse du projet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D9D9D9"/>
            <w:noWrap/>
            <w:vAlign w:val="center"/>
            <w:hideMark/>
          </w:tcPr>
          <w:p w14:paraId="580415BA" w14:textId="77777777" w:rsidR="007A4B2F" w:rsidRPr="006A3AC3" w:rsidRDefault="007A4B2F" w:rsidP="007A4B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instrText xml:space="preserve"> =B9*8% </w:instrTex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i/>
                <w:iCs/>
                <w:noProof/>
                <w:color w:val="000000"/>
                <w:kern w:val="0"/>
                <w:lang w:eastAsia="fr-FR"/>
                <w14:ligatures w14:val="none"/>
              </w:rPr>
              <w:t>0,0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fldChar w:fldCharType="end"/>
            </w:r>
            <w:r w:rsidRPr="006A3A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8EA9DB"/>
            <w:noWrap/>
            <w:vAlign w:val="center"/>
            <w:hideMark/>
          </w:tcPr>
          <w:p w14:paraId="2FC256AA" w14:textId="109051BC" w:rsidR="007A4B2F" w:rsidRPr="006A3AC3" w:rsidRDefault="007A4B2F" w:rsidP="007A4B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i/>
                <w:iCs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instrText xml:space="preserve"> =B9*8% </w:instrText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separate"/>
            </w:r>
            <w:r w:rsidR="00FA37B5">
              <w:rPr>
                <w:rFonts w:ascii="Calibri" w:eastAsia="Times New Roman" w:hAnsi="Calibri" w:cs="Calibri"/>
                <w:noProof/>
                <w:kern w:val="0"/>
                <w:lang w:eastAsia="fr-FR"/>
                <w14:ligatures w14:val="none"/>
              </w:rPr>
              <w:t>2,4</w:t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end"/>
            </w:r>
          </w:p>
        </w:tc>
      </w:tr>
      <w:tr w:rsidR="007A4B2F" w:rsidRPr="006A3AC3" w14:paraId="4713B2E4" w14:textId="77777777" w:rsidTr="00B248A4">
        <w:trPr>
          <w:trHeight w:val="300"/>
        </w:trPr>
        <w:tc>
          <w:tcPr>
            <w:tcW w:w="9300" w:type="dxa"/>
            <w:tcBorders>
              <w:top w:val="nil"/>
              <w:left w:val="double" w:sz="6" w:space="0" w:color="548235"/>
              <w:bottom w:val="double" w:sz="6" w:space="0" w:color="548235"/>
              <w:right w:val="double" w:sz="6" w:space="0" w:color="548235"/>
            </w:tcBorders>
            <w:shd w:val="clear" w:color="auto" w:fill="auto"/>
            <w:noWrap/>
            <w:vAlign w:val="center"/>
            <w:hideMark/>
          </w:tcPr>
          <w:p w14:paraId="49C35FC8" w14:textId="77777777" w:rsidR="007A4B2F" w:rsidRPr="006A3AC3" w:rsidRDefault="007A4B2F" w:rsidP="007A4B2F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12% SATT chef de file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548235"/>
              <w:right w:val="single" w:sz="4" w:space="0" w:color="548235"/>
            </w:tcBorders>
            <w:shd w:val="clear" w:color="000000" w:fill="D9D9D9"/>
            <w:noWrap/>
            <w:vAlign w:val="center"/>
            <w:hideMark/>
          </w:tcPr>
          <w:p w14:paraId="673E5D83" w14:textId="77777777" w:rsidR="007A4B2F" w:rsidRPr="006A3AC3" w:rsidRDefault="007A4B2F" w:rsidP="007A4B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instrText xml:space="preserve"> =B9*12% </w:instrTex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i/>
                <w:iCs/>
                <w:noProof/>
                <w:color w:val="000000"/>
                <w:kern w:val="0"/>
                <w:lang w:eastAsia="fr-FR"/>
                <w14:ligatures w14:val="none"/>
              </w:rPr>
              <w:t>0,0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fldChar w:fldCharType="end"/>
            </w:r>
            <w:r w:rsidRPr="006A3A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548235"/>
              <w:right w:val="single" w:sz="4" w:space="0" w:color="548235"/>
            </w:tcBorders>
            <w:shd w:val="clear" w:color="000000" w:fill="8EA9DB"/>
            <w:noWrap/>
            <w:vAlign w:val="center"/>
            <w:hideMark/>
          </w:tcPr>
          <w:p w14:paraId="5E964CF8" w14:textId="77777777" w:rsidR="007A4B2F" w:rsidRPr="006A3AC3" w:rsidRDefault="007A4B2F" w:rsidP="007A4B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i/>
                <w:iCs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instrText xml:space="preserve"> =B9*12% </w:instrText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kern w:val="0"/>
                <w:lang w:eastAsia="fr-FR"/>
                <w14:ligatures w14:val="none"/>
              </w:rPr>
              <w:t>0,0</w:t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fldChar w:fldCharType="end"/>
            </w:r>
          </w:p>
        </w:tc>
      </w:tr>
      <w:tr w:rsidR="007A4B2F" w:rsidRPr="006A3AC3" w14:paraId="7707E22C" w14:textId="77777777" w:rsidTr="00B248A4">
        <w:trPr>
          <w:trHeight w:val="405"/>
        </w:trPr>
        <w:tc>
          <w:tcPr>
            <w:tcW w:w="9300" w:type="dxa"/>
            <w:tcBorders>
              <w:top w:val="nil"/>
              <w:left w:val="double" w:sz="6" w:space="0" w:color="548235"/>
              <w:bottom w:val="double" w:sz="6" w:space="0" w:color="548235"/>
              <w:right w:val="double" w:sz="6" w:space="0" w:color="548235"/>
            </w:tcBorders>
            <w:shd w:val="clear" w:color="auto" w:fill="auto"/>
            <w:noWrap/>
            <w:vAlign w:val="center"/>
            <w:hideMark/>
          </w:tcPr>
          <w:p w14:paraId="59C2A4C6" w14:textId="77777777" w:rsidR="007A4B2F" w:rsidRPr="006A3AC3" w:rsidRDefault="007A4B2F" w:rsidP="007A4B2F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TOTAL Aide demandée SNA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548235"/>
              <w:right w:val="single" w:sz="4" w:space="0" w:color="548235"/>
            </w:tcBorders>
            <w:shd w:val="clear" w:color="000000" w:fill="D9D9D9"/>
            <w:noWrap/>
            <w:vAlign w:val="center"/>
            <w:hideMark/>
          </w:tcPr>
          <w:p w14:paraId="1B3838DE" w14:textId="77777777" w:rsidR="007A4B2F" w:rsidRPr="006A3AC3" w:rsidRDefault="007A4B2F" w:rsidP="007A4B2F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548235"/>
              <w:right w:val="single" w:sz="4" w:space="0" w:color="548235"/>
            </w:tcBorders>
            <w:shd w:val="clear" w:color="000000" w:fill="8EA9DB"/>
            <w:noWrap/>
            <w:vAlign w:val="center"/>
            <w:hideMark/>
          </w:tcPr>
          <w:p w14:paraId="56EA5691" w14:textId="77777777" w:rsidR="007A4B2F" w:rsidRPr="006A3AC3" w:rsidRDefault="007A4B2F" w:rsidP="007A4B2F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instrText xml:space="preserve"> =B9+B13 </w:instrTex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bCs/>
                <w:noProof/>
                <w:kern w:val="0"/>
                <w:lang w:eastAsia="fr-FR"/>
                <w14:ligatures w14:val="none"/>
              </w:rPr>
              <w:t>0,0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fldChar w:fldCharType="end"/>
            </w:r>
          </w:p>
        </w:tc>
      </w:tr>
      <w:tr w:rsidR="007A4B2F" w:rsidRPr="006A3AC3" w14:paraId="3D80867A" w14:textId="77777777" w:rsidTr="00B248A4">
        <w:trPr>
          <w:trHeight w:val="300"/>
        </w:trPr>
        <w:tc>
          <w:tcPr>
            <w:tcW w:w="9300" w:type="dxa"/>
            <w:tcBorders>
              <w:top w:val="single" w:sz="4" w:space="0" w:color="548235"/>
              <w:left w:val="double" w:sz="6" w:space="0" w:color="548235"/>
              <w:bottom w:val="single" w:sz="4" w:space="0" w:color="548235"/>
              <w:right w:val="double" w:sz="6" w:space="0" w:color="548235"/>
            </w:tcBorders>
            <w:shd w:val="clear" w:color="auto" w:fill="auto"/>
            <w:noWrap/>
            <w:vAlign w:val="center"/>
            <w:hideMark/>
          </w:tcPr>
          <w:p w14:paraId="047CA89A" w14:textId="77777777" w:rsidR="007A4B2F" w:rsidRPr="006A3AC3" w:rsidRDefault="007A4B2F" w:rsidP="007A4B2F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Dont part SATT apporteuse du projet</w:t>
            </w:r>
          </w:p>
        </w:tc>
        <w:tc>
          <w:tcPr>
            <w:tcW w:w="1840" w:type="dxa"/>
            <w:tcBorders>
              <w:top w:val="single" w:sz="4" w:space="0" w:color="548235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D9D9D9"/>
            <w:noWrap/>
            <w:vAlign w:val="center"/>
            <w:hideMark/>
          </w:tcPr>
          <w:p w14:paraId="3D5CBDBD" w14:textId="77777777" w:rsidR="007A4B2F" w:rsidRPr="006A3AC3" w:rsidRDefault="007A4B2F" w:rsidP="007A4B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single" w:sz="4" w:space="0" w:color="548235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8EA9DB"/>
            <w:noWrap/>
            <w:vAlign w:val="center"/>
            <w:hideMark/>
          </w:tcPr>
          <w:p w14:paraId="29E7D26E" w14:textId="77777777" w:rsidR="007A4B2F" w:rsidRPr="006A3AC3" w:rsidRDefault="007A4B2F" w:rsidP="007A4B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i/>
                <w:iCs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kern w:val="0"/>
                <w:lang w:eastAsia="fr-FR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i/>
                <w:iCs/>
                <w:kern w:val="0"/>
                <w:lang w:eastAsia="fr-FR"/>
                <w14:ligatures w14:val="none"/>
              </w:rPr>
              <w:instrText xml:space="preserve"> =B9+B14 </w:instrText>
            </w:r>
            <w:r>
              <w:rPr>
                <w:rFonts w:ascii="Calibri" w:eastAsia="Times New Roman" w:hAnsi="Calibri" w:cs="Calibri"/>
                <w:i/>
                <w:iCs/>
                <w:kern w:val="0"/>
                <w:lang w:eastAsia="fr-FR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i/>
                <w:iCs/>
                <w:noProof/>
                <w:kern w:val="0"/>
                <w:lang w:eastAsia="fr-FR"/>
                <w14:ligatures w14:val="none"/>
              </w:rPr>
              <w:t>0,0</w:t>
            </w:r>
            <w:r>
              <w:rPr>
                <w:rFonts w:ascii="Calibri" w:eastAsia="Times New Roman" w:hAnsi="Calibri" w:cs="Calibri"/>
                <w:i/>
                <w:iCs/>
                <w:kern w:val="0"/>
                <w:lang w:eastAsia="fr-FR"/>
                <w14:ligatures w14:val="none"/>
              </w:rPr>
              <w:fldChar w:fldCharType="end"/>
            </w:r>
          </w:p>
        </w:tc>
      </w:tr>
      <w:tr w:rsidR="007A4B2F" w:rsidRPr="006A3AC3" w14:paraId="6E65E557" w14:textId="77777777" w:rsidTr="00B248A4">
        <w:trPr>
          <w:trHeight w:val="300"/>
        </w:trPr>
        <w:tc>
          <w:tcPr>
            <w:tcW w:w="9300" w:type="dxa"/>
            <w:tcBorders>
              <w:top w:val="nil"/>
              <w:left w:val="double" w:sz="6" w:space="0" w:color="548235"/>
              <w:bottom w:val="double" w:sz="6" w:space="0" w:color="548235"/>
              <w:right w:val="double" w:sz="6" w:space="0" w:color="548235"/>
            </w:tcBorders>
            <w:shd w:val="clear" w:color="auto" w:fill="auto"/>
            <w:noWrap/>
            <w:vAlign w:val="center"/>
            <w:hideMark/>
          </w:tcPr>
          <w:p w14:paraId="06B3B8DC" w14:textId="77777777" w:rsidR="007A4B2F" w:rsidRPr="006A3AC3" w:rsidRDefault="007A4B2F" w:rsidP="007A4B2F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Dont part chef de file maturation du consortium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548235"/>
              <w:right w:val="single" w:sz="4" w:space="0" w:color="548235"/>
            </w:tcBorders>
            <w:shd w:val="clear" w:color="000000" w:fill="D9D9D9"/>
            <w:noWrap/>
            <w:vAlign w:val="center"/>
            <w:hideMark/>
          </w:tcPr>
          <w:p w14:paraId="37C78ECA" w14:textId="77777777" w:rsidR="007A4B2F" w:rsidRPr="006A3AC3" w:rsidRDefault="007A4B2F" w:rsidP="007A4B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6A3A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548235"/>
              <w:right w:val="single" w:sz="4" w:space="0" w:color="548235"/>
            </w:tcBorders>
            <w:shd w:val="clear" w:color="000000" w:fill="8EA9DB"/>
            <w:noWrap/>
            <w:vAlign w:val="center"/>
            <w:hideMark/>
          </w:tcPr>
          <w:p w14:paraId="7DBD9E11" w14:textId="77777777" w:rsidR="007A4B2F" w:rsidRPr="006A3AC3" w:rsidRDefault="007A4B2F" w:rsidP="007A4B2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i/>
                <w:iCs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kern w:val="0"/>
                <w:lang w:eastAsia="fr-FR"/>
                <w14:ligatures w14:val="none"/>
              </w:rPr>
              <w:fldChar w:fldCharType="begin"/>
            </w:r>
            <w:r>
              <w:rPr>
                <w:rFonts w:ascii="Calibri" w:eastAsia="Times New Roman" w:hAnsi="Calibri" w:cs="Calibri"/>
                <w:i/>
                <w:iCs/>
                <w:kern w:val="0"/>
                <w:lang w:eastAsia="fr-FR"/>
                <w14:ligatures w14:val="none"/>
              </w:rPr>
              <w:instrText xml:space="preserve"> =B15 </w:instrText>
            </w:r>
            <w:r>
              <w:rPr>
                <w:rFonts w:ascii="Calibri" w:eastAsia="Times New Roman" w:hAnsi="Calibri" w:cs="Calibri"/>
                <w:i/>
                <w:iCs/>
                <w:kern w:val="0"/>
                <w:lang w:eastAsia="fr-FR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i/>
                <w:iCs/>
                <w:noProof/>
                <w:kern w:val="0"/>
                <w:lang w:eastAsia="fr-FR"/>
                <w14:ligatures w14:val="none"/>
              </w:rPr>
              <w:t>0,0</w:t>
            </w:r>
            <w:r>
              <w:rPr>
                <w:rFonts w:ascii="Calibri" w:eastAsia="Times New Roman" w:hAnsi="Calibri" w:cs="Calibri"/>
                <w:i/>
                <w:iCs/>
                <w:kern w:val="0"/>
                <w:lang w:eastAsia="fr-FR"/>
                <w14:ligatures w14:val="none"/>
              </w:rPr>
              <w:fldChar w:fldCharType="end"/>
            </w:r>
          </w:p>
        </w:tc>
      </w:tr>
    </w:tbl>
    <w:p w14:paraId="0189CA47" w14:textId="77777777" w:rsidR="00611222" w:rsidRDefault="00611222"/>
    <w:sectPr w:rsidR="00611222" w:rsidSect="006A3A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C3"/>
    <w:rsid w:val="000A4913"/>
    <w:rsid w:val="000C35BA"/>
    <w:rsid w:val="000F5652"/>
    <w:rsid w:val="00181BF4"/>
    <w:rsid w:val="003C5A47"/>
    <w:rsid w:val="00432256"/>
    <w:rsid w:val="00461F12"/>
    <w:rsid w:val="004F0654"/>
    <w:rsid w:val="00611222"/>
    <w:rsid w:val="00627815"/>
    <w:rsid w:val="00630CF9"/>
    <w:rsid w:val="006A3AC3"/>
    <w:rsid w:val="006F5BE4"/>
    <w:rsid w:val="007A4B2F"/>
    <w:rsid w:val="00855928"/>
    <w:rsid w:val="008761F3"/>
    <w:rsid w:val="008E7D06"/>
    <w:rsid w:val="00A356A4"/>
    <w:rsid w:val="00AA17A9"/>
    <w:rsid w:val="00B84B81"/>
    <w:rsid w:val="00C7315F"/>
    <w:rsid w:val="00DF37E4"/>
    <w:rsid w:val="00E30B0D"/>
    <w:rsid w:val="00F25B9C"/>
    <w:rsid w:val="00FA37B5"/>
    <w:rsid w:val="00FC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36ED"/>
  <w15:chartTrackingRefBased/>
  <w15:docId w15:val="{32DC7E9A-52E9-4AE3-B890-D48FE022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A3A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A3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A3A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A3A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A3A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A3A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A3A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A3A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A3A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3A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A3A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A3A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A3AC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A3AC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A3AC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A3AC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A3AC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A3AC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A3A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A3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A3A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A3A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A3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A3AC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A3AC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A3AC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A3A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A3AC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A3A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68449-2F8B-40C6-8081-011E7E95A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Edouard DOLLEY</dc:creator>
  <cp:keywords/>
  <dc:description/>
  <cp:lastModifiedBy>Edouard DOLLEY</cp:lastModifiedBy>
  <cp:revision>19</cp:revision>
  <dcterms:created xsi:type="dcterms:W3CDTF">2025-01-21T08:46:00Z</dcterms:created>
  <dcterms:modified xsi:type="dcterms:W3CDTF">2025-01-21T11:01:00Z</dcterms:modified>
</cp:coreProperties>
</file>